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15" w:rsidRPr="00055D44" w:rsidRDefault="003E6A15" w:rsidP="003E6A15">
      <w:pPr>
        <w:contextualSpacing/>
        <w:rPr>
          <w:rFonts w:hAnsi="ＭＳ 明朝"/>
          <w:color w:val="000000"/>
          <w:szCs w:val="21"/>
          <w:lang w:eastAsia="zh-TW"/>
        </w:rPr>
      </w:pPr>
      <w:r w:rsidRPr="00055D44">
        <w:rPr>
          <w:rFonts w:hAnsi="ＭＳ 明朝" w:hint="eastAsia"/>
          <w:color w:val="000000"/>
          <w:szCs w:val="21"/>
          <w:lang w:eastAsia="zh-TW"/>
        </w:rPr>
        <w:t>第</w:t>
      </w:r>
      <w:r w:rsidRPr="00055D44">
        <w:rPr>
          <w:rFonts w:hAnsi="ＭＳ 明朝" w:hint="eastAsia"/>
          <w:color w:val="000000"/>
          <w:szCs w:val="21"/>
        </w:rPr>
        <w:t>１６</w:t>
      </w:r>
      <w:r w:rsidRPr="00055D44">
        <w:rPr>
          <w:rFonts w:hAnsi="ＭＳ 明朝" w:hint="eastAsia"/>
          <w:color w:val="000000"/>
          <w:szCs w:val="21"/>
          <w:lang w:eastAsia="zh-TW"/>
        </w:rPr>
        <w:t>号</w:t>
      </w:r>
      <w:r w:rsidRPr="00055D44">
        <w:rPr>
          <w:rFonts w:hAnsi="ＭＳ 明朝" w:hint="eastAsia"/>
          <w:color w:val="000000"/>
          <w:szCs w:val="21"/>
        </w:rPr>
        <w:t>様式</w:t>
      </w:r>
      <w:r w:rsidRPr="00055D44">
        <w:rPr>
          <w:rFonts w:hAnsi="ＭＳ 明朝" w:hint="eastAsia"/>
          <w:color w:val="000000"/>
          <w:szCs w:val="21"/>
          <w:lang w:eastAsia="zh-TW"/>
        </w:rPr>
        <w:t>（用紙　日本工業規格Ａ４縦型）</w:t>
      </w:r>
    </w:p>
    <w:p w:rsidR="003E6A15" w:rsidRDefault="003E6A15" w:rsidP="003E6A15">
      <w:pPr>
        <w:contextualSpacing/>
        <w:jc w:val="center"/>
        <w:rPr>
          <w:rFonts w:hAnsi="ＭＳ 明朝"/>
          <w:color w:val="000000"/>
          <w:lang w:eastAsia="zh-TW"/>
        </w:rPr>
      </w:pPr>
      <w:r>
        <w:rPr>
          <w:rFonts w:hAnsi="ＭＳ 明朝" w:hint="eastAsia"/>
          <w:color w:val="000000"/>
          <w:lang w:eastAsia="zh-TW"/>
        </w:rPr>
        <w:t>（第一面）</w:t>
      </w:r>
    </w:p>
    <w:p w:rsidR="003E6A15" w:rsidRPr="00055D44" w:rsidRDefault="003E6A15" w:rsidP="003E6A15">
      <w:pPr>
        <w:contextualSpacing/>
        <w:jc w:val="center"/>
        <w:rPr>
          <w:rFonts w:hAnsi="ＭＳ 明朝"/>
          <w:color w:val="000000"/>
          <w:sz w:val="28"/>
          <w:szCs w:val="28"/>
          <w:lang w:eastAsia="zh-TW"/>
        </w:rPr>
      </w:pPr>
      <w:r w:rsidRPr="00055D44">
        <w:rPr>
          <w:rFonts w:hAnsi="ＭＳ 明朝" w:hint="eastAsia"/>
          <w:color w:val="000000"/>
          <w:sz w:val="28"/>
          <w:szCs w:val="28"/>
          <w:lang w:eastAsia="zh-TW"/>
        </w:rPr>
        <w:t>工事完了報告書</w:t>
      </w:r>
    </w:p>
    <w:p w:rsidR="003E6A15" w:rsidRDefault="003E6A15" w:rsidP="003E6A15">
      <w:pPr>
        <w:ind w:leftChars="100" w:left="210" w:rightChars="100" w:right="210"/>
        <w:contextualSpacing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年　　月　　日</w:t>
      </w:r>
    </w:p>
    <w:p w:rsidR="003E6A15" w:rsidRDefault="003E6A15" w:rsidP="003E6A15">
      <w:pPr>
        <w:ind w:rightChars="100" w:right="210"/>
        <w:contextualSpacing/>
        <w:rPr>
          <w:rFonts w:hAnsi="ＭＳ 明朝"/>
          <w:color w:val="000000"/>
        </w:rPr>
      </w:pPr>
    </w:p>
    <w:p w:rsidR="003E6A15" w:rsidRDefault="003E6A15" w:rsidP="003E6A15">
      <w:pPr>
        <w:ind w:leftChars="100" w:left="210" w:rightChars="100" w:right="210"/>
        <w:contextualSpacing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浜松市長　　　　　　　様</w:t>
      </w:r>
    </w:p>
    <w:p w:rsidR="003E6A15" w:rsidRDefault="003E6A15" w:rsidP="003E6A15">
      <w:pPr>
        <w:contextualSpacing/>
        <w:rPr>
          <w:rFonts w:hAnsi="ＭＳ 明朝"/>
          <w:color w:val="000000"/>
        </w:rPr>
      </w:pPr>
    </w:p>
    <w:p w:rsidR="003E6A15" w:rsidRDefault="003E6A15" w:rsidP="003E6A15">
      <w:pPr>
        <w:ind w:firstLineChars="100" w:firstLine="210"/>
        <w:contextualSpacing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下記の建築物について、計画認定を受けた耐震改修計画に基づき、適切に耐震改修工事を実施したので、以下の通り報告します。</w:t>
      </w:r>
    </w:p>
    <w:p w:rsidR="003E6A15" w:rsidRDefault="003E6A15" w:rsidP="003E6A15">
      <w:pPr>
        <w:contextualSpacing/>
        <w:rPr>
          <w:rFonts w:hAnsi="ＭＳ 明朝"/>
          <w:color w:val="00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1130"/>
        <w:gridCol w:w="2083"/>
        <w:gridCol w:w="3587"/>
      </w:tblGrid>
      <w:tr w:rsidR="003E6A15" w:rsidTr="003E6A15">
        <w:trPr>
          <w:trHeight w:val="70"/>
        </w:trPr>
        <w:tc>
          <w:tcPr>
            <w:tcW w:w="2272" w:type="dxa"/>
            <w:gridSpan w:val="2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建築物の名称</w:t>
            </w:r>
          </w:p>
        </w:tc>
        <w:tc>
          <w:tcPr>
            <w:tcW w:w="6800" w:type="dxa"/>
            <w:gridSpan w:val="3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70"/>
        </w:trPr>
        <w:tc>
          <w:tcPr>
            <w:tcW w:w="2272" w:type="dxa"/>
            <w:gridSpan w:val="2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建築物の所在地</w:t>
            </w:r>
          </w:p>
        </w:tc>
        <w:tc>
          <w:tcPr>
            <w:tcW w:w="68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ind w:firstLineChars="200" w:firstLine="420"/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浜松市　　　　　区</w:t>
            </w:r>
          </w:p>
        </w:tc>
      </w:tr>
      <w:tr w:rsidR="003E6A15" w:rsidTr="003E6A15">
        <w:trPr>
          <w:trHeight w:val="70"/>
        </w:trPr>
        <w:tc>
          <w:tcPr>
            <w:tcW w:w="2272" w:type="dxa"/>
            <w:gridSpan w:val="2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認定年月日及び番号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358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第　　　　　　　　　　号</w:t>
            </w:r>
          </w:p>
        </w:tc>
      </w:tr>
      <w:tr w:rsidR="003E6A15" w:rsidTr="003E6A15">
        <w:trPr>
          <w:trHeight w:val="9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報告者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　名</w:t>
            </w:r>
          </w:p>
          <w:p w:rsidR="003E6A15" w:rsidRDefault="003E6A15" w:rsidP="003E6A15">
            <w:pPr>
              <w:snapToGrid w:val="0"/>
              <w:contextualSpacing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>
              <w:rPr>
                <w:rFonts w:hAnsi="ＭＳ 明朝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DBF2994" wp14:editId="29AB13CB">
                      <wp:extent cx="1122680" cy="313055"/>
                      <wp:effectExtent l="9525" t="9525" r="10795" b="10795"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2680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6A15" w:rsidRDefault="003E6A15" w:rsidP="003E6A1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法人にあっては、その名称及び代表者の氏名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DBF29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width:88.4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" strokeweight=".25pt">
                      <v:textbox style="mso-fit-shape-to-text:t" inset=".25mm,.7pt,.25mm,.7pt">
                        <w:txbxContent>
                          <w:p w:rsidR="003E6A15" w:rsidRDefault="003E6A15" w:rsidP="003E6A1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法人にあっては、その名称及び代表者の氏名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tabs>
                <w:tab w:val="left" w:pos="4428"/>
              </w:tabs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　所</w:t>
            </w:r>
          </w:p>
        </w:tc>
        <w:tc>
          <w:tcPr>
            <w:tcW w:w="567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浜松市　　　区</w:t>
            </w:r>
          </w:p>
        </w:tc>
      </w:tr>
      <w:tr w:rsidR="003E6A15" w:rsidTr="003E6A15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　話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</w:tbl>
    <w:p w:rsidR="003E6A15" w:rsidRDefault="003E6A15" w:rsidP="003E6A15">
      <w:pPr>
        <w:ind w:left="420"/>
        <w:contextualSpacing/>
        <w:rPr>
          <w:rFonts w:hAnsi="ＭＳ 明朝"/>
          <w:color w:val="00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816"/>
        <w:gridCol w:w="420"/>
        <w:gridCol w:w="2551"/>
        <w:gridCol w:w="1288"/>
        <w:gridCol w:w="2551"/>
      </w:tblGrid>
      <w:tr w:rsidR="003E6A15" w:rsidTr="003E6A15">
        <w:trPr>
          <w:trHeight w:val="70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改修設計者</w:t>
            </w:r>
          </w:p>
        </w:tc>
        <w:tc>
          <w:tcPr>
            <w:tcW w:w="81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681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80"/>
        </w:trPr>
        <w:tc>
          <w:tcPr>
            <w:tcW w:w="144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681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217"/>
        </w:trPr>
        <w:tc>
          <w:tcPr>
            <w:tcW w:w="144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電話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70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工事監理者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681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79"/>
        </w:trPr>
        <w:tc>
          <w:tcPr>
            <w:tcW w:w="144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681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86"/>
        </w:trPr>
        <w:tc>
          <w:tcPr>
            <w:tcW w:w="144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電話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70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工事施工者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681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70"/>
        </w:trPr>
        <w:tc>
          <w:tcPr>
            <w:tcW w:w="144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681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70"/>
        </w:trPr>
        <w:tc>
          <w:tcPr>
            <w:tcW w:w="144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電話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70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建築物概要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敷地面積</w:t>
            </w:r>
          </w:p>
        </w:tc>
        <w:tc>
          <w:tcPr>
            <w:tcW w:w="2551" w:type="dxa"/>
            <w:shd w:val="clear" w:color="auto" w:fill="auto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88" w:type="dxa"/>
            <w:shd w:val="clear" w:color="auto" w:fill="auto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主要用途</w:t>
            </w:r>
          </w:p>
        </w:tc>
        <w:tc>
          <w:tcPr>
            <w:tcW w:w="2551" w:type="dxa"/>
            <w:shd w:val="clear" w:color="auto" w:fill="auto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70"/>
        </w:trPr>
        <w:tc>
          <w:tcPr>
            <w:tcW w:w="1446" w:type="dxa"/>
            <w:vMerge/>
            <w:shd w:val="clear" w:color="auto" w:fill="auto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建築面積</w:t>
            </w:r>
          </w:p>
        </w:tc>
        <w:tc>
          <w:tcPr>
            <w:tcW w:w="2551" w:type="dxa"/>
            <w:shd w:val="clear" w:color="auto" w:fill="auto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88" w:type="dxa"/>
            <w:shd w:val="clear" w:color="auto" w:fill="auto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延床面積</w:t>
            </w:r>
          </w:p>
        </w:tc>
        <w:tc>
          <w:tcPr>
            <w:tcW w:w="2551" w:type="dxa"/>
            <w:shd w:val="clear" w:color="auto" w:fill="auto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70"/>
        </w:trPr>
        <w:tc>
          <w:tcPr>
            <w:tcW w:w="1446" w:type="dxa"/>
            <w:vMerge/>
            <w:shd w:val="clear" w:color="auto" w:fill="auto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構造</w:t>
            </w:r>
          </w:p>
        </w:tc>
        <w:tc>
          <w:tcPr>
            <w:tcW w:w="2551" w:type="dxa"/>
            <w:shd w:val="clear" w:color="auto" w:fill="auto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88" w:type="dxa"/>
            <w:shd w:val="clear" w:color="auto" w:fill="auto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階数</w:t>
            </w:r>
          </w:p>
        </w:tc>
        <w:tc>
          <w:tcPr>
            <w:tcW w:w="2551" w:type="dxa"/>
            <w:shd w:val="clear" w:color="auto" w:fill="auto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val="70"/>
        </w:trPr>
        <w:tc>
          <w:tcPr>
            <w:tcW w:w="1446" w:type="dxa"/>
            <w:vMerge/>
            <w:shd w:val="clear" w:color="auto" w:fill="auto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工事期間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年　　月　　日　から　　　　　年　　月　　日</w:t>
            </w:r>
          </w:p>
        </w:tc>
      </w:tr>
      <w:tr w:rsidR="003E6A15" w:rsidTr="003E6A15">
        <w:trPr>
          <w:trHeight w:val="1170"/>
        </w:trPr>
        <w:tc>
          <w:tcPr>
            <w:tcW w:w="1446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改修概要</w:t>
            </w:r>
          </w:p>
        </w:tc>
        <w:tc>
          <w:tcPr>
            <w:tcW w:w="7626" w:type="dxa"/>
            <w:gridSpan w:val="5"/>
            <w:shd w:val="clear" w:color="auto" w:fill="auto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</w:tr>
    </w:tbl>
    <w:p w:rsidR="003E6A15" w:rsidRDefault="003E6A15" w:rsidP="003E6A15">
      <w:pPr>
        <w:contextualSpacing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lastRenderedPageBreak/>
        <w:t>（第二面－1）</w:t>
      </w:r>
    </w:p>
    <w:p w:rsidR="003E6A15" w:rsidRDefault="003E6A15" w:rsidP="003E6A15">
      <w:pPr>
        <w:contextualSpacing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◆工事監理の状況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16"/>
        <w:gridCol w:w="4713"/>
        <w:gridCol w:w="1236"/>
        <w:gridCol w:w="1740"/>
      </w:tblGrid>
      <w:tr w:rsidR="003E6A15" w:rsidTr="003E6A15">
        <w:trPr>
          <w:trHeight w:hRule="exact" w:val="312"/>
        </w:trPr>
        <w:tc>
          <w:tcPr>
            <w:tcW w:w="567" w:type="dxa"/>
            <w:tcBorders>
              <w:top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照合内容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照合結果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特記</w:t>
            </w: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 w:val="restart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鉄筋工事</w:t>
            </w:r>
          </w:p>
        </w:tc>
        <w:tc>
          <w:tcPr>
            <w:tcW w:w="81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471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鉄筋の規格・品質</w:t>
            </w:r>
          </w:p>
        </w:tc>
        <w:tc>
          <w:tcPr>
            <w:tcW w:w="123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top w:val="doub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施工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鉄筋の継手、定着の状況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鉄筋の径・本数・ピッチ・位置・形状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ガス圧接部試験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あと施工アンカー工事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4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あと施工アンカーの規格・品質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施工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埋設鉄筋等の確認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穿孔深さ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孔内清掃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アンカー筋の埋込み深さ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  <w:lang w:eastAsia="zh-TW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  <w:lang w:eastAsia="zh-TW"/>
              </w:rPr>
              <w:t>施工確認試験（引張試験、打音試験）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コンクリート工事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47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コンクリートの種類・調合・品質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施工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既存取合い部の目荒らし状況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かぶり厚さ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コンクリート打込み・締固め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養生方法及び期間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打設後の状況（既存構造体との取合い）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部材の位置及び断面寸法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コンクリート圧縮強度試験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 w:val="restart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鉄骨工事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471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鋼材の規格・品質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高力ボルトの規格・品質</w:t>
            </w:r>
          </w:p>
        </w:tc>
        <w:tc>
          <w:tcPr>
            <w:tcW w:w="12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溶接材料</w:t>
            </w:r>
          </w:p>
        </w:tc>
        <w:tc>
          <w:tcPr>
            <w:tcW w:w="12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施工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鋼材の継手の位置・方法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ブレースの接合部の状況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溶接の状況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スカラップ・エンドタブ・裏当て金の状況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高力ボルトの径・本数・添え板厚・ピッチ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高力ボルトの摩擦接合面の状況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高力ボルトの締付け状況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スタッドボルトの径・ピッチ・本数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溶接部試験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3E6A15">
            <w:pPr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スタッドボルトの打撃曲げ試験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Pr="00354F3A" w:rsidRDefault="003E6A15" w:rsidP="00EB0602">
            <w:pPr>
              <w:spacing w:line="240" w:lineRule="exact"/>
              <w:contextualSpacing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54F3A">
              <w:rPr>
                <w:rFonts w:hAnsi="ＭＳ 明朝" w:hint="eastAsia"/>
                <w:color w:val="000000"/>
                <w:sz w:val="20"/>
                <w:szCs w:val="20"/>
              </w:rPr>
              <w:t>良・否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EB0602">
        <w:trPr>
          <w:trHeight w:hRule="exact" w:val="2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Default="003E6A15" w:rsidP="00EB0602">
            <w:pPr>
              <w:spacing w:line="240" w:lineRule="exact"/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15" w:rsidRDefault="003E6A15" w:rsidP="00EB0602">
            <w:pPr>
              <w:spacing w:line="240" w:lineRule="exact"/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</w:tbl>
    <w:p w:rsidR="003E6A15" w:rsidRDefault="003E6A15" w:rsidP="003E6A15">
      <w:pPr>
        <w:numPr>
          <w:ilvl w:val="1"/>
          <w:numId w:val="1"/>
        </w:numPr>
        <w:tabs>
          <w:tab w:val="clear" w:pos="990"/>
          <w:tab w:val="num" w:pos="284"/>
        </w:tabs>
        <w:spacing w:line="240" w:lineRule="exact"/>
        <w:ind w:left="284" w:hanging="284"/>
        <w:contextualSpacing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耐震改修工事の工法に応じた照合内容欄の照合結果について、良または否のいずれかを○で囲んでください。</w:t>
      </w:r>
    </w:p>
    <w:p w:rsidR="003E6A15" w:rsidRDefault="003E6A15" w:rsidP="003E6A15">
      <w:pPr>
        <w:numPr>
          <w:ilvl w:val="1"/>
          <w:numId w:val="1"/>
        </w:numPr>
        <w:tabs>
          <w:tab w:val="clear" w:pos="990"/>
          <w:tab w:val="num" w:pos="284"/>
        </w:tabs>
        <w:spacing w:line="240" w:lineRule="exact"/>
        <w:ind w:left="284" w:hanging="284"/>
        <w:contextualSpacing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照合内容欄には、一般的な内容を例として記載してありますので、採用した工法により照合内容が該当しない場合は、照合した内容を適宜追加、削除してください。</w:t>
      </w:r>
    </w:p>
    <w:p w:rsidR="003E6A15" w:rsidRDefault="003E6A15" w:rsidP="003E6A15">
      <w:pPr>
        <w:numPr>
          <w:ilvl w:val="1"/>
          <w:numId w:val="1"/>
        </w:numPr>
        <w:tabs>
          <w:tab w:val="clear" w:pos="990"/>
          <w:tab w:val="num" w:pos="284"/>
        </w:tabs>
        <w:spacing w:line="240" w:lineRule="exact"/>
        <w:ind w:left="284" w:hanging="284"/>
        <w:contextualSpacing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上記の工事監理の状況が分かる写真を添付してください。</w:t>
      </w:r>
    </w:p>
    <w:p w:rsidR="003E6A15" w:rsidRDefault="003E6A15" w:rsidP="003E6A15">
      <w:pPr>
        <w:contextualSpacing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lastRenderedPageBreak/>
        <w:t>（第二面－2）</w:t>
      </w:r>
    </w:p>
    <w:p w:rsidR="003E6A15" w:rsidRDefault="003E6A15" w:rsidP="003E6A15">
      <w:pPr>
        <w:contextualSpacing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◆工事監理の状況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16"/>
        <w:gridCol w:w="4713"/>
        <w:gridCol w:w="1236"/>
        <w:gridCol w:w="1740"/>
      </w:tblGrid>
      <w:tr w:rsidR="003E6A15" w:rsidTr="003E6A15">
        <w:trPr>
          <w:trHeight w:hRule="exact" w:val="312"/>
        </w:trPr>
        <w:tc>
          <w:tcPr>
            <w:tcW w:w="567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529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照合内容</w:t>
            </w:r>
          </w:p>
        </w:tc>
        <w:tc>
          <w:tcPr>
            <w:tcW w:w="123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照合結果</w:t>
            </w:r>
          </w:p>
        </w:tc>
        <w:tc>
          <w:tcPr>
            <w:tcW w:w="174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特記</w:t>
            </w:r>
          </w:p>
        </w:tc>
      </w:tr>
      <w:tr w:rsidR="003E6A15" w:rsidTr="003E6A15">
        <w:trPr>
          <w:trHeight w:hRule="exact" w:val="390"/>
        </w:trPr>
        <w:tc>
          <w:tcPr>
            <w:tcW w:w="567" w:type="dxa"/>
            <w:vMerge w:val="restart"/>
            <w:tcBorders>
              <w:top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グラウト工事</w:t>
            </w:r>
          </w:p>
        </w:tc>
        <w:tc>
          <w:tcPr>
            <w:tcW w:w="816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材料</w:t>
            </w:r>
          </w:p>
        </w:tc>
        <w:tc>
          <w:tcPr>
            <w:tcW w:w="471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グラウト材の規格・品質</w:t>
            </w:r>
          </w:p>
        </w:tc>
        <w:tc>
          <w:tcPr>
            <w:tcW w:w="1236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施工</w:t>
            </w: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空気抜き穴の位置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打継ぎ面の清掃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養生方法及び期間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打設後の状況（既存構造体との取合い）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グラウト材圧縮強度試験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連続繊維シート工事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材料</w:t>
            </w: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連続繊維シートの規格・品質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プライマー、エポキシ樹脂の規格・品質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施工</w:t>
            </w: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下地処理状況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プライマーの塗布状態・使用量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エポキシ樹脂の塗布状態・使用量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連続繊維シートの重ね長さ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空隙・気泡・しわ等の状態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耐震スリット新設工事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材料</w:t>
            </w: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充填材の規格・品質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施工</w:t>
            </w: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スリットの位置・幅・深さ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既存埋設鉄筋の状況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切断面に露出した鉄筋の防錆処理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充填材の取付け状況（耐火性能・止水性能）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良・否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  <w:tr w:rsidR="003E6A15" w:rsidTr="003E6A15">
        <w:trPr>
          <w:trHeight w:hRule="exact"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rPr>
                <w:rFonts w:hAnsi="ＭＳ 明朝"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E6A15" w:rsidRDefault="003E6A15" w:rsidP="003E6A15">
            <w:pPr>
              <w:contextualSpacing/>
              <w:jc w:val="center"/>
              <w:rPr>
                <w:rFonts w:hAnsi="ＭＳ 明朝"/>
                <w:color w:val="000000"/>
              </w:rPr>
            </w:pPr>
          </w:p>
        </w:tc>
      </w:tr>
    </w:tbl>
    <w:p w:rsidR="003E6A15" w:rsidRDefault="003E6A15" w:rsidP="003E6A15">
      <w:pPr>
        <w:numPr>
          <w:ilvl w:val="1"/>
          <w:numId w:val="1"/>
        </w:numPr>
        <w:tabs>
          <w:tab w:val="clear" w:pos="990"/>
          <w:tab w:val="num" w:pos="284"/>
        </w:tabs>
        <w:spacing w:line="240" w:lineRule="exact"/>
        <w:ind w:left="284" w:hanging="284"/>
        <w:contextualSpacing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耐震改修工事の工法に応じた照合内容欄の照合結果について、良または否のいずれかを○で囲んでください。</w:t>
      </w:r>
    </w:p>
    <w:p w:rsidR="003E6A15" w:rsidRDefault="003E6A15" w:rsidP="003E6A15">
      <w:pPr>
        <w:numPr>
          <w:ilvl w:val="1"/>
          <w:numId w:val="1"/>
        </w:numPr>
        <w:tabs>
          <w:tab w:val="clear" w:pos="990"/>
          <w:tab w:val="num" w:pos="284"/>
        </w:tabs>
        <w:spacing w:line="240" w:lineRule="exact"/>
        <w:ind w:left="284" w:hanging="284"/>
        <w:contextualSpacing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照合内容欄には、一般的な内容を例として記載してありますので、採用した工法により照合内容が該当しない場合は、照合した内容を適宜追加、削除してください。</w:t>
      </w:r>
    </w:p>
    <w:p w:rsidR="003E6A15" w:rsidRDefault="003E6A15" w:rsidP="003E6A15">
      <w:pPr>
        <w:numPr>
          <w:ilvl w:val="1"/>
          <w:numId w:val="1"/>
        </w:numPr>
        <w:tabs>
          <w:tab w:val="clear" w:pos="990"/>
          <w:tab w:val="num" w:pos="284"/>
        </w:tabs>
        <w:spacing w:line="240" w:lineRule="exact"/>
        <w:ind w:left="284" w:hanging="284"/>
        <w:contextualSpacing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上記の工事監理の状況が分かる写真を添付してください。</w:t>
      </w:r>
      <w:bookmarkStart w:id="0" w:name="_GoBack"/>
      <w:bookmarkEnd w:id="0"/>
    </w:p>
    <w:sectPr w:rsidR="003E6A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D7A43"/>
    <w:multiLevelType w:val="hybridMultilevel"/>
    <w:tmpl w:val="810ACEC6"/>
    <w:lvl w:ilvl="0" w:tplc="3992F3F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606E912"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15"/>
    <w:rsid w:val="000429C3"/>
    <w:rsid w:val="00236BA2"/>
    <w:rsid w:val="00372E4F"/>
    <w:rsid w:val="0039409D"/>
    <w:rsid w:val="003E6A15"/>
    <w:rsid w:val="0057180A"/>
    <w:rsid w:val="00AC4422"/>
    <w:rsid w:val="00CA28D4"/>
    <w:rsid w:val="00EB0602"/>
    <w:rsid w:val="00F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65A26-1257-4858-95E8-B05E01BD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15"/>
    <w:pPr>
      <w:widowControl w:val="0"/>
      <w:jc w:val="both"/>
    </w:pPr>
    <w:rPr>
      <w:rFonts w:ascii="ＭＳ 明朝" w:eastAsia="ＭＳ 明朝" w:hAnsi="Century" w:cs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E6A15"/>
    <w:pPr>
      <w:jc w:val="center"/>
    </w:pPr>
    <w:rPr>
      <w:rFonts w:ascii="Century"/>
      <w:kern w:val="0"/>
      <w:sz w:val="22"/>
      <w:szCs w:val="22"/>
      <w:lang w:val="x-none" w:eastAsia="x-none"/>
    </w:rPr>
  </w:style>
  <w:style w:type="character" w:customStyle="1" w:styleId="a4">
    <w:name w:val="記 (文字)"/>
    <w:basedOn w:val="a0"/>
    <w:link w:val="a3"/>
    <w:rsid w:val="003E6A15"/>
    <w:rPr>
      <w:rFonts w:ascii="Century" w:eastAsia="ＭＳ 明朝" w:hAnsi="Century" w:cs="Times New Roman"/>
      <w:color w:val="auto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2023-03-29T08:13:00Z</dcterms:created>
  <dcterms:modified xsi:type="dcterms:W3CDTF">2023-03-31T05:12:00Z</dcterms:modified>
</cp:coreProperties>
</file>